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7.png" ContentType="image/png"/>
  <Override PartName="/word/media/image16.png" ContentType="image/png"/>
  <Override PartName="/word/media/image11.png" ContentType="image/png"/>
  <Override PartName="/word/media/image2.png" ContentType="image/png"/>
  <Override PartName="/word/media/image17.png" ContentType="image/png"/>
  <Override PartName="/word/media/image8.png" ContentType="image/png"/>
  <Override PartName="/word/media/image3.png" ContentType="image/png"/>
  <Override PartName="/word/media/image12.png" ContentType="image/png"/>
  <Override PartName="/word/media/image18.png" ContentType="image/png"/>
  <Override PartName="/word/media/image20.png" ContentType="image/png"/>
  <Override PartName="/word/media/image9.png" ContentType="image/png"/>
  <Override PartName="/word/media/image4.png" ContentType="image/png"/>
  <Override PartName="/word/media/image13.png" ContentType="image/png"/>
  <Override PartName="/word/media/image30.png" ContentType="image/png"/>
  <Override PartName="/word/media/image28.png" ContentType="image/png"/>
  <Override PartName="/word/media/image10.png" ContentType="image/png"/>
  <Override PartName="/word/media/image1.png" ContentType="image/png"/>
  <Override PartName="/word/media/image6.png" ContentType="image/png"/>
  <Override PartName="/word/media/image15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400" w:after="120"/>
        <w:rPr/>
      </w:pPr>
      <w:bookmarkStart w:id="0" w:name="_enxza0axzgww"/>
      <w:bookmarkEnd w:id="0"/>
      <w:r>
        <w:rPr/>
        <w:t>Налаштування ІІТ Користувач ЦСК-1. Агент підпису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spacing w:lineRule="auto" w:line="240" w:before="0" w:after="200"/>
        <w:rPr>
          <w:sz w:val="24"/>
          <w:szCs w:val="24"/>
        </w:rPr>
      </w:pPr>
      <w:r>
        <w:rPr>
          <w:sz w:val="24"/>
          <w:szCs w:val="24"/>
        </w:rPr>
        <w:t xml:space="preserve">У випадку, якщо спостерігаються проблеми з використанням кваліфікованого електронного підпису, який розміщено на токені, на веб-порталах (найчастіше на порталі НАЗК при отриманні довідку про відсутність корупційних правопорушень), слід перевірити налаштування Агенту підпису та стан служби </w:t>
      </w:r>
      <w:r>
        <w:rPr>
          <w:b/>
          <w:sz w:val="24"/>
          <w:szCs w:val="24"/>
        </w:rPr>
        <w:t>Смарт-карта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Для цього на робочому столі знаходимо ярлик встановленого аплета та запускаємо його подвійним кліком</w:t>
      </w:r>
    </w:p>
    <w:p>
      <w:pPr>
        <w:pStyle w:val="normal1"/>
        <w:pageBreakBefore w:val="false"/>
        <w:spacing w:lineRule="auto" w:line="240" w:before="200" w:after="20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885825" cy="135255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У діалоговому вікні натискаємо кнопку </w:t>
      </w:r>
      <w:r>
        <w:rPr>
          <w:b/>
          <w:sz w:val="24"/>
          <w:szCs w:val="24"/>
        </w:rPr>
        <w:t>Зупинити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476115" cy="3552190"/>
            <wp:effectExtent l="0" t="0" r="0" b="0"/>
            <wp:docPr id="2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Стає активною кнопка </w:t>
      </w:r>
      <w:r>
        <w:rPr>
          <w:b/>
          <w:sz w:val="24"/>
          <w:szCs w:val="24"/>
        </w:rPr>
        <w:t>Встановити</w:t>
      </w:r>
      <w:r>
        <w:rPr>
          <w:sz w:val="24"/>
          <w:szCs w:val="24"/>
        </w:rPr>
        <w:t>, при натисканні на яку з'являється повідомлення про помилку.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466590" cy="3561715"/>
            <wp:effectExtent l="0" t="0" r="0" b="0"/>
            <wp:docPr id="3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Натискаємо </w:t>
      </w:r>
      <w:r>
        <w:rPr>
          <w:b/>
          <w:sz w:val="24"/>
          <w:szCs w:val="24"/>
        </w:rPr>
        <w:t>ОК</w:t>
      </w:r>
      <w:r>
        <w:rPr>
          <w:sz w:val="24"/>
          <w:szCs w:val="24"/>
        </w:rPr>
        <w:t>, переходимо далі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906645" cy="4084320"/>
            <wp:effectExtent l="0" t="0" r="0" b="0"/>
            <wp:docPr id="4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Обираємо розділ </w:t>
      </w:r>
      <w:r>
        <w:rPr>
          <w:b/>
          <w:sz w:val="24"/>
          <w:szCs w:val="24"/>
        </w:rPr>
        <w:t>Криптографічна бібліотека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966970" cy="4113530"/>
            <wp:effectExtent l="0" t="0" r="0" b="0"/>
            <wp:docPr id="5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Знову натискаємо кнопку </w:t>
      </w:r>
      <w:r>
        <w:rPr>
          <w:b/>
          <w:sz w:val="24"/>
          <w:szCs w:val="24"/>
        </w:rPr>
        <w:t>Встановити</w:t>
      </w:r>
      <w:r>
        <w:rPr>
          <w:sz w:val="24"/>
          <w:szCs w:val="24"/>
        </w:rPr>
        <w:t>, при натисканні на яку з'являється аналогічне повідомлення про помилку.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10785" cy="4215130"/>
            <wp:effectExtent l="0" t="0" r="0" b="0"/>
            <wp:docPr id="6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21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Натискаємо </w:t>
      </w:r>
      <w:r>
        <w:rPr>
          <w:b/>
          <w:sz w:val="24"/>
          <w:szCs w:val="24"/>
        </w:rPr>
        <w:t>ОК</w:t>
      </w:r>
      <w:r>
        <w:rPr>
          <w:sz w:val="24"/>
          <w:szCs w:val="24"/>
        </w:rPr>
        <w:t>, переходимо далі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Перше, обираємо пункт </w:t>
      </w:r>
      <w:r>
        <w:rPr>
          <w:b/>
          <w:sz w:val="24"/>
          <w:szCs w:val="24"/>
        </w:rPr>
        <w:t>Файлове сховище</w:t>
      </w:r>
      <w:r>
        <w:rPr>
          <w:sz w:val="24"/>
          <w:szCs w:val="24"/>
        </w:rPr>
        <w:t xml:space="preserve"> та вказуємо шлях до папки з сертифікатами. 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782820" cy="3962400"/>
            <wp:effectExtent l="0" t="0" r="0" b="0"/>
            <wp:docPr id="7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На диску С в корні має бути папка </w:t>
      </w:r>
      <w:r>
        <w:rPr>
          <w:b/>
          <w:sz w:val="24"/>
          <w:szCs w:val="24"/>
        </w:rPr>
        <w:t>My Certificates and CRLs 13</w:t>
      </w:r>
      <w:r>
        <w:rPr>
          <w:sz w:val="24"/>
          <w:szCs w:val="24"/>
        </w:rPr>
        <w:t xml:space="preserve">. Якщо такої немає, просто створюємо в корні диска папку </w:t>
      </w:r>
      <w:r>
        <w:rPr>
          <w:b/>
          <w:sz w:val="24"/>
          <w:szCs w:val="24"/>
        </w:rPr>
        <w:t>Certificates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610735" cy="3907155"/>
            <wp:effectExtent l="0" t="0" r="0" b="0"/>
            <wp:docPr id="8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90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636135" cy="3836670"/>
            <wp:effectExtent l="0" t="0" r="0" b="0"/>
            <wp:docPr id="9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383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Натискаємо </w:t>
      </w:r>
      <w:r>
        <w:rPr>
          <w:b/>
          <w:sz w:val="24"/>
          <w:szCs w:val="24"/>
        </w:rPr>
        <w:t>ОК</w:t>
      </w:r>
      <w:r>
        <w:rPr>
          <w:sz w:val="24"/>
          <w:szCs w:val="24"/>
        </w:rPr>
        <w:t xml:space="preserve">, потім </w:t>
      </w:r>
      <w:r>
        <w:rPr>
          <w:b/>
          <w:sz w:val="24"/>
          <w:szCs w:val="24"/>
        </w:rPr>
        <w:t>Застосувати</w:t>
      </w:r>
    </w:p>
    <w:p>
      <w:pPr>
        <w:pStyle w:val="normal1"/>
        <w:pageBreakBefore w:val="false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Далі переходимо до налаштувань серверу позначок часу - TSP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Ставимо галочку </w:t>
      </w:r>
      <w:r>
        <w:rPr>
          <w:b/>
          <w:sz w:val="24"/>
          <w:szCs w:val="24"/>
        </w:rPr>
        <w:t>Отримувати позначки часу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106035" cy="4224020"/>
            <wp:effectExtent l="0" t="0" r="0" b="0"/>
            <wp:docPr id="10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422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Відкривається вікно, в якому можна обрати сертифікат, з якого можна отримати налаштування. Зазвичай воно пусте, тому натискаємо </w:t>
      </w:r>
      <w:r>
        <w:rPr>
          <w:b/>
          <w:sz w:val="24"/>
          <w:szCs w:val="24"/>
        </w:rPr>
        <w:t>Відміна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57775" cy="3233420"/>
            <wp:effectExtent l="0" t="0" r="0" b="0"/>
            <wp:docPr id="11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Якщо є завантажені сертифікати, то можна імпортувати налаштування з нього.</w:t>
      </w:r>
    </w:p>
    <w:p>
      <w:pPr>
        <w:pStyle w:val="normal1"/>
        <w:pageBreakBefore w:val="false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420360" cy="2419350"/>
            <wp:effectExtent l="0" t="0" r="0" b="0"/>
            <wp:docPr id="12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Швидше ввести налаштування вручну: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http://uakey.com.ua/services/tsp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858385" cy="4020185"/>
            <wp:effectExtent l="0" t="0" r="0" b="0"/>
            <wp:docPr id="13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Аналогічно вводимо налаштування OCSP-серверу.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http://uakey.com.ua/services/ocsp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55870" cy="4180205"/>
            <wp:effectExtent l="0" t="0" r="0" b="0"/>
            <wp:docPr id="14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418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sz w:val="24"/>
          <w:szCs w:val="24"/>
        </w:rPr>
      </w:pPr>
      <w:r>
        <w:rPr>
          <w:sz w:val="24"/>
          <w:szCs w:val="24"/>
        </w:rPr>
        <w:t>Для СМР серверу просто прописуємо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uakey.com.ua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10785" cy="4197985"/>
            <wp:effectExtent l="0" t="0" r="0" b="0"/>
            <wp:docPr id="15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19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Натискаємо </w:t>
      </w:r>
      <w:r>
        <w:rPr>
          <w:b/>
          <w:sz w:val="24"/>
          <w:szCs w:val="24"/>
        </w:rPr>
        <w:t>ОК</w:t>
      </w:r>
      <w:r>
        <w:rPr>
          <w:sz w:val="24"/>
          <w:szCs w:val="24"/>
        </w:rPr>
        <w:t xml:space="preserve">, потім </w:t>
      </w:r>
      <w:r>
        <w:rPr>
          <w:b/>
          <w:sz w:val="24"/>
          <w:szCs w:val="24"/>
        </w:rPr>
        <w:t>Застосувати</w:t>
      </w:r>
    </w:p>
    <w:p>
      <w:pPr>
        <w:pStyle w:val="normal1"/>
        <w:pageBreakBefore w:val="false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573270" cy="3772535"/>
            <wp:effectExtent l="0" t="0" r="0" b="0"/>
            <wp:docPr id="16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377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Запускаємо </w:t>
      </w:r>
      <w:r>
        <w:rPr>
          <w:b/>
          <w:sz w:val="24"/>
          <w:szCs w:val="24"/>
        </w:rPr>
        <w:t>Агент підпису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371975" cy="3437890"/>
            <wp:effectExtent l="0" t="0" r="0" b="0"/>
            <wp:docPr id="17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200"/>
        <w:ind w:hanging="0" w:left="0" w:right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Переходимо на веб-ресурс, перевіряємо. Не забуваємо оновити сторінку за допомогою </w:t>
      </w:r>
      <w:r>
        <w:rPr>
          <w:b/>
          <w:sz w:val="24"/>
          <w:szCs w:val="24"/>
        </w:rPr>
        <w:t>F5.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1"/>
        <w:spacing w:before="0" w:after="0"/>
        <w:rPr>
          <w:b/>
          <w:sz w:val="24"/>
          <w:szCs w:val="24"/>
        </w:rPr>
      </w:pPr>
      <w:r>
        <w:rPr>
          <w:sz w:val="24"/>
          <w:szCs w:val="24"/>
        </w:rPr>
        <w:t xml:space="preserve">Для перевірки статусу служби </w:t>
      </w:r>
      <w:r>
        <w:rPr>
          <w:b/>
          <w:sz w:val="24"/>
          <w:szCs w:val="24"/>
        </w:rPr>
        <w:t>Смарт-карта</w:t>
      </w:r>
      <w:r>
        <w:rPr>
          <w:sz w:val="24"/>
          <w:szCs w:val="24"/>
        </w:rPr>
        <w:t xml:space="preserve"> необхідно запустити аплет </w:t>
      </w:r>
      <w:r>
        <w:rPr>
          <w:b/>
          <w:sz w:val="24"/>
          <w:szCs w:val="24"/>
        </w:rPr>
        <w:t>Службы</w:t>
      </w:r>
      <w:r>
        <w:rPr>
          <w:sz w:val="24"/>
          <w:szCs w:val="24"/>
        </w:rPr>
        <w:t xml:space="preserve">. Швидше за все це зробити, викликавши вікно </w:t>
      </w:r>
      <w:r>
        <w:rPr>
          <w:b/>
          <w:sz w:val="24"/>
          <w:szCs w:val="24"/>
        </w:rPr>
        <w:t>Выполнить</w:t>
      </w:r>
      <w:r>
        <w:rPr>
          <w:sz w:val="24"/>
          <w:szCs w:val="24"/>
        </w:rPr>
        <w:t xml:space="preserve"> за допомогою клавіш </w:t>
      </w:r>
      <w:r>
        <w:rPr>
          <w:b/>
          <w:sz w:val="24"/>
          <w:szCs w:val="24"/>
        </w:rPr>
        <w:t>Win+R</w:t>
      </w:r>
      <w:r>
        <w:rPr>
          <w:sz w:val="24"/>
          <w:szCs w:val="24"/>
        </w:rPr>
        <w:t xml:space="preserve"> та набрати в полі </w:t>
      </w:r>
      <w:r>
        <w:rPr>
          <w:b/>
          <w:sz w:val="24"/>
          <w:szCs w:val="24"/>
        </w:rPr>
        <w:t>Открыть</w:t>
      </w:r>
      <w:r>
        <w:rPr>
          <w:sz w:val="24"/>
          <w:szCs w:val="24"/>
        </w:rPr>
        <w:t xml:space="preserve"> команду </w:t>
      </w:r>
      <w:r>
        <w:rPr>
          <w:b/>
          <w:sz w:val="24"/>
          <w:szCs w:val="24"/>
        </w:rPr>
        <w:t>services.msc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333750" cy="1603375"/>
            <wp:effectExtent l="0" t="0" r="0" b="0"/>
            <wp:docPr id="18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  <w:t xml:space="preserve">Натискаємо </w:t>
      </w:r>
      <w:r>
        <w:rPr>
          <w:b/>
          <w:sz w:val="24"/>
          <w:szCs w:val="24"/>
        </w:rPr>
        <w:t>Enter</w:t>
      </w:r>
      <w:r>
        <w:rPr>
          <w:sz w:val="24"/>
          <w:szCs w:val="24"/>
        </w:rPr>
        <w:t xml:space="preserve">. 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  <w:t xml:space="preserve">У вікні, що відкрилося, знаходимо службу </w:t>
      </w:r>
      <w:r>
        <w:rPr>
          <w:b/>
          <w:sz w:val="24"/>
          <w:szCs w:val="24"/>
        </w:rPr>
        <w:t>Смарт-карта</w:t>
      </w:r>
      <w:r>
        <w:rPr>
          <w:sz w:val="24"/>
          <w:szCs w:val="24"/>
        </w:rPr>
        <w:t xml:space="preserve">, переконуємось, що </w:t>
      </w:r>
      <w:r>
        <w:rPr>
          <w:b/>
          <w:sz w:val="24"/>
          <w:szCs w:val="24"/>
        </w:rPr>
        <w:t>Тип запуску</w:t>
      </w:r>
      <w:r>
        <w:rPr>
          <w:sz w:val="24"/>
          <w:szCs w:val="24"/>
        </w:rPr>
        <w:t xml:space="preserve"> стоїть </w:t>
      </w:r>
      <w:r>
        <w:rPr>
          <w:b/>
          <w:sz w:val="24"/>
          <w:szCs w:val="24"/>
        </w:rPr>
        <w:t>Автоматически</w:t>
      </w:r>
      <w:r>
        <w:rPr>
          <w:sz w:val="24"/>
          <w:szCs w:val="24"/>
        </w:rPr>
        <w:t>. При необхідності змінюємо та перезапускаємо службу.</w:t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  <w:t>Інколи може бути необхідно фізично перетикнути токен.</w:t>
      </w:r>
    </w:p>
    <w:p>
      <w:pPr>
        <w:pStyle w:val="normal1"/>
        <w:pageBreakBefore w:val="false"/>
        <w:rPr>
          <w:sz w:val="24"/>
          <w:szCs w:val="24"/>
        </w:rPr>
      </w:pPr>
      <w:r>
        <w:rPr/>
        <w:drawing>
          <wp:inline distT="0" distB="0" distL="0" distR="0">
            <wp:extent cx="6123305" cy="3403600"/>
            <wp:effectExtent l="0" t="0" r="0" b="0"/>
            <wp:docPr id="19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1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120765" cy="2493645"/>
            <wp:effectExtent l="0" t="0" r="0" b="0"/>
            <wp:docPr id="20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66665" cy="4133215"/>
            <wp:effectExtent l="0" t="0" r="0" b="0"/>
            <wp:docPr id="2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120765" cy="4380230"/>
            <wp:effectExtent l="0" t="0" r="0" b="0"/>
            <wp:docPr id="22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8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120765" cy="1645920"/>
            <wp:effectExtent l="0" t="0" r="0" b="0"/>
            <wp:docPr id="23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742815" cy="3990340"/>
            <wp:effectExtent l="0" t="0" r="0" b="0"/>
            <wp:docPr id="24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933315" cy="4104640"/>
            <wp:effectExtent l="0" t="0" r="0" b="0"/>
            <wp:docPr id="25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895215" cy="3904615"/>
            <wp:effectExtent l="0" t="0" r="0" b="0"/>
            <wp:docPr id="26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90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09515" cy="4409440"/>
            <wp:effectExtent l="0" t="0" r="0" b="0"/>
            <wp:docPr id="27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40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047615" cy="4123690"/>
            <wp:effectExtent l="0" t="0" r="0" b="0"/>
            <wp:docPr id="28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12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120765" cy="4268470"/>
            <wp:effectExtent l="0" t="0" r="0" b="0"/>
            <wp:docPr id="29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200" w:after="200"/>
        <w:ind w:hanging="0" w:left="0" w:right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838190" cy="2475865"/>
            <wp:effectExtent l="0" t="0" r="0" b="0"/>
            <wp:docPr id="30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rPr>
          <w:sz w:val="24"/>
          <w:szCs w:val="24"/>
        </w:rPr>
      </w:pPr>
      <w:r>
        <w:rPr>
          <w:sz w:val="24"/>
          <w:szCs w:val="24"/>
        </w:rPr>
      </w:r>
      <w:bookmarkStart w:id="1" w:name="_gjdgxs"/>
      <w:bookmarkStart w:id="2" w:name="_gjdgxs"/>
      <w:bookmarkEnd w:id="2"/>
    </w:p>
    <w:sectPr>
      <w:type w:val="nextPage"/>
      <w:pgSz w:w="11906" w:h="16838"/>
      <w:pgMar w:left="1417" w:right="850" w:gutter="0" w:header="0" w:top="850" w:footer="0" w:bottom="85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Free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LibreOffice/24.8.5.2$Linux_X86_64 LibreOffice_project/480$Build-2</Application>
  <AppVersion>15.0000</AppVersion>
  <Pages>7</Pages>
  <Words>270</Words>
  <Characters>1861</Characters>
  <CharactersWithSpaces>2104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